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E6" w:rsidRDefault="00666666">
      <w:hyperlink r:id="rId4" w:history="1">
        <w:r w:rsidRPr="00A406C7">
          <w:rPr>
            <w:rStyle w:val="Hipervnculo"/>
          </w:rPr>
          <w:t>https://www.sociedadenmovimiento.com/es/inoticias/ver/515/politica-publica-de-equidad-de-genero-para-las-mujeres-en-dosquebradas/?utm_source=PageGear-Mailer&amp;utm_medium=Email-Marketing&amp;utm_campaign=Candidatos+a+la+alcald%C3%ADa+de+Pereira+comprometidos+con</w:t>
        </w:r>
      </w:hyperlink>
    </w:p>
    <w:p w:rsidR="00666666" w:rsidRPr="00666666" w:rsidRDefault="00666666" w:rsidP="006666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CO"/>
        </w:rPr>
      </w:pPr>
      <w:r w:rsidRPr="00666666">
        <w:rPr>
          <w:rFonts w:ascii="Times New Roman" w:eastAsia="Times New Roman" w:hAnsi="Times New Roman" w:cs="Times New Roman"/>
          <w:b/>
          <w:bCs/>
          <w:sz w:val="36"/>
          <w:szCs w:val="36"/>
          <w:lang w:eastAsia="es-CO"/>
        </w:rPr>
        <w:t>Política Pública de Equidad de Género para las mujeres en Dosquebradas</w:t>
      </w:r>
    </w:p>
    <w:p w:rsidR="00666666" w:rsidRDefault="00666666"/>
    <w:p w:rsidR="00666666" w:rsidRDefault="00666666">
      <w:r>
        <w:rPr>
          <w:noProof/>
          <w:lang w:eastAsia="es-CO"/>
        </w:rPr>
        <w:drawing>
          <wp:inline distT="0" distB="0" distL="0" distR="0">
            <wp:extent cx="5612130" cy="4595904"/>
            <wp:effectExtent l="0" t="0" r="7620" b="0"/>
            <wp:docPr id="1" name="Imagen 1" descr="https://s3.pagegear.co/217/69/septiembre_2019/foto_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pagegear.co/217/69/septiembre_2019/foto_1.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59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666" w:rsidRDefault="00666666">
      <w:r>
        <w:t>Fecha: 04 de Octubre de 2019</w:t>
      </w:r>
      <w:r>
        <w:br/>
        <w:t>Lugar: Colombia</w:t>
      </w:r>
      <w:r>
        <w:br/>
      </w:r>
      <w:hyperlink r:id="rId6" w:history="1">
        <w:r>
          <w:rPr>
            <w:rStyle w:val="Textoennegrita"/>
            <w:color w:val="0000FF"/>
            <w:u w:val="single"/>
          </w:rPr>
          <w:t>Regresar</w:t>
        </w:r>
      </w:hyperlink>
    </w:p>
    <w:p w:rsidR="00666666" w:rsidRDefault="00666666" w:rsidP="00666666">
      <w:pPr>
        <w:jc w:val="both"/>
      </w:pPr>
      <w:r>
        <w:t xml:space="preserve">La Universidad Nacional Abierta y a Distancia – UNAD, UNIMINUTO, Universidad  Tecnológica de Pereira (UTP9 y Universidad Católica de Pereira (UCP),  a través del equipo   de trabajo en Equidad de Género apoyan a la Secretaria de Desarrollo Social del municipio   de Dosquebradas en la revisión documental, la revisión de cifras, indicadores y variables   del contexto a partir de tres ejes temáticos (Vida, Voz y Oportunidades) teniendo en cuenta   los aportes de las mesas de trabajo de las mujeres participantes en el proceso de Adopción   de la Política Pública de Equidad de Género para las </w:t>
      </w:r>
      <w:r>
        <w:lastRenderedPageBreak/>
        <w:t>mujeres en este municipio, buscando   superar las desigualdades presentes en cuanto a salud, educación, trabajo, participación,   organización, justicia y la atención de toda forma de violencia contra las mujeres.</w:t>
      </w:r>
      <w:bookmarkStart w:id="0" w:name="_GoBack"/>
      <w:bookmarkEnd w:id="0"/>
    </w:p>
    <w:sectPr w:rsidR="006666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66"/>
    <w:rsid w:val="00207906"/>
    <w:rsid w:val="00666666"/>
    <w:rsid w:val="00B2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6D85"/>
  <w15:chartTrackingRefBased/>
  <w15:docId w15:val="{3B9F594F-B155-4C7F-B0EE-8E284D7C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666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6666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66666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666666"/>
    <w:rPr>
      <w:rFonts w:ascii="Times New Roman" w:eastAsia="Times New Roman" w:hAnsi="Times New Roman" w:cs="Times New Roman"/>
      <w:b/>
      <w:bCs/>
      <w:sz w:val="36"/>
      <w:szCs w:val="3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history.back(-1);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sociedadenmovimiento.com/es/inoticias/ver/515/politica-publica-de-equidad-de-genero-para-las-mujeres-en-dosquebradas/?utm_source=PageGear-Mailer&amp;utm_medium=Email-Marketing&amp;utm_campaign=Candidatos+a+la+alcald%C3%ADa+de+Pereira+comprometidos+c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2019-10-07T12:34:00Z</dcterms:created>
  <dcterms:modified xsi:type="dcterms:W3CDTF">2019-10-07T12:36:00Z</dcterms:modified>
</cp:coreProperties>
</file>